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52" w:rsidRPr="002C3F52" w:rsidRDefault="002C3F52" w:rsidP="002C3F52">
      <w:pPr>
        <w:autoSpaceDE w:val="0"/>
        <w:autoSpaceDN w:val="0"/>
        <w:adjustRightInd w:val="0"/>
        <w:spacing w:after="0" w:line="240" w:lineRule="auto"/>
        <w:jc w:val="center"/>
        <w:rPr>
          <w:rFonts w:ascii="ITC Bookman Light" w:hAnsi="ITC Bookman Light" w:cs="Calibri"/>
          <w:sz w:val="36"/>
          <w:szCs w:val="36"/>
        </w:rPr>
      </w:pPr>
      <w:r w:rsidRPr="002C3F52">
        <w:rPr>
          <w:rFonts w:ascii="ITC Bookman Light" w:hAnsi="ITC Bookman Light" w:cs="Times New Roman"/>
          <w:bCs/>
          <w:sz w:val="36"/>
          <w:szCs w:val="36"/>
        </w:rPr>
        <w:t>Pravidla vzdělávání žáka se speciálními vzdělávacími potřebami, nadaného a mimořádně nadaného</w:t>
      </w:r>
    </w:p>
    <w:p w:rsidR="002C3F52" w:rsidRDefault="002C3F52" w:rsidP="007E415D">
      <w:pPr>
        <w:autoSpaceDE w:val="0"/>
        <w:autoSpaceDN w:val="0"/>
        <w:adjustRightInd w:val="0"/>
        <w:spacing w:after="0" w:line="240" w:lineRule="auto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Žákem se speciálními vzdělávacími potřebami je žák, kter</w:t>
      </w:r>
      <w:r w:rsidR="00D15AD9">
        <w:rPr>
          <w:rFonts w:ascii="ITC Bookman Light" w:hAnsi="ITC Bookman Light" w:cs="Calibri"/>
          <w:sz w:val="24"/>
          <w:szCs w:val="24"/>
        </w:rPr>
        <w:t xml:space="preserve">ý k naplnění svých vzdělávacích </w:t>
      </w:r>
      <w:r w:rsidRPr="00D15AD9">
        <w:rPr>
          <w:rFonts w:ascii="ITC Bookman Light" w:hAnsi="ITC Bookman Light" w:cs="Calibri"/>
          <w:sz w:val="24"/>
          <w:szCs w:val="24"/>
        </w:rPr>
        <w:t>možností nebo k up</w:t>
      </w:r>
      <w:r w:rsidR="00D15AD9">
        <w:rPr>
          <w:rFonts w:ascii="ITC Bookman Light" w:hAnsi="ITC Bookman Light" w:cs="Calibri"/>
          <w:sz w:val="24"/>
          <w:szCs w:val="24"/>
        </w:rPr>
        <w:t xml:space="preserve">latnění a užívání svých práv na </w:t>
      </w:r>
      <w:r w:rsidRPr="00D15AD9">
        <w:rPr>
          <w:rFonts w:ascii="ITC Bookman Light" w:hAnsi="ITC Bookman Light" w:cs="Calibri"/>
          <w:sz w:val="24"/>
          <w:szCs w:val="24"/>
        </w:rPr>
        <w:t xml:space="preserve">rovnoprávném základě s ostatními </w:t>
      </w:r>
      <w:r w:rsidR="00D15AD9">
        <w:rPr>
          <w:rFonts w:ascii="ITC Bookman Light" w:hAnsi="ITC Bookman Light" w:cs="Calibri"/>
          <w:sz w:val="24"/>
          <w:szCs w:val="24"/>
        </w:rPr>
        <w:t xml:space="preserve">potřebuje poskytnutí podpůrných </w:t>
      </w:r>
      <w:r w:rsidRPr="00D15AD9">
        <w:rPr>
          <w:rFonts w:ascii="ITC Bookman Light" w:hAnsi="ITC Bookman Light" w:cs="Calibri"/>
          <w:sz w:val="24"/>
          <w:szCs w:val="24"/>
        </w:rPr>
        <w:t>opatření.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Tito žáci mají právo na bezplatné poskytování podpůrných op</w:t>
      </w:r>
      <w:r w:rsidR="00D15AD9">
        <w:rPr>
          <w:rFonts w:ascii="ITC Bookman Light" w:hAnsi="ITC Bookman Light" w:cs="Calibri"/>
          <w:sz w:val="24"/>
          <w:szCs w:val="24"/>
        </w:rPr>
        <w:t>atření z výčtu uvedeného v § 16</w:t>
      </w:r>
      <w:r w:rsidRPr="00D15AD9">
        <w:rPr>
          <w:rFonts w:ascii="ITC Bookman Light" w:hAnsi="ITC Bookman Light" w:cs="Calibri"/>
          <w:sz w:val="24"/>
          <w:szCs w:val="24"/>
        </w:rPr>
        <w:t>školského zákona v platném znění.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Podpůrná opatření realizuje škola a školské zařízení.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Podpůrná opatření se podle organizační, pedagogické a finanční náročnosti člení do pěti stupňů.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Podpůrná opatření prvního stupně </w:t>
      </w:r>
      <w:r w:rsidRPr="00D15AD9">
        <w:rPr>
          <w:rFonts w:ascii="ITC Bookman Light" w:hAnsi="ITC Bookman Light" w:cs="Calibri"/>
          <w:sz w:val="24"/>
          <w:szCs w:val="24"/>
        </w:rPr>
        <w:t>uplatňuje škola nebo šk</w:t>
      </w:r>
      <w:r w:rsidR="00D15AD9">
        <w:rPr>
          <w:rFonts w:ascii="ITC Bookman Light" w:hAnsi="ITC Bookman Light" w:cs="Calibri"/>
          <w:sz w:val="24"/>
          <w:szCs w:val="24"/>
        </w:rPr>
        <w:t xml:space="preserve">olské zařízení i bez </w:t>
      </w:r>
      <w:proofErr w:type="spellStart"/>
      <w:r w:rsidR="00D15AD9">
        <w:rPr>
          <w:rFonts w:ascii="ITC Bookman Light" w:hAnsi="ITC Bookman Light" w:cs="Calibri"/>
          <w:sz w:val="24"/>
          <w:szCs w:val="24"/>
        </w:rPr>
        <w:t>doporučení</w:t>
      </w:r>
      <w:r w:rsidRPr="00D15AD9">
        <w:rPr>
          <w:rFonts w:ascii="ITC Bookman Light" w:hAnsi="ITC Bookman Light" w:cs="Calibri"/>
          <w:sz w:val="24"/>
          <w:szCs w:val="24"/>
        </w:rPr>
        <w:t>školského</w:t>
      </w:r>
      <w:proofErr w:type="spellEnd"/>
      <w:r w:rsidRPr="00D15AD9">
        <w:rPr>
          <w:rFonts w:ascii="ITC Bookman Light" w:hAnsi="ITC Bookman Light" w:cs="Calibri"/>
          <w:sz w:val="24"/>
          <w:szCs w:val="24"/>
        </w:rPr>
        <w:t xml:space="preserve"> poradenského zařízení na základě plánu pedagogické podpory (PLPP).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Podpůrná opatření druhého až pátého stupně </w:t>
      </w:r>
      <w:r w:rsidR="00D15AD9">
        <w:rPr>
          <w:rFonts w:ascii="ITC Bookman Light" w:hAnsi="ITC Bookman Light" w:cs="Calibri"/>
          <w:sz w:val="24"/>
          <w:szCs w:val="24"/>
        </w:rPr>
        <w:t xml:space="preserve">lze uplatnit pouze s </w:t>
      </w:r>
      <w:r w:rsidRPr="00D15AD9">
        <w:rPr>
          <w:rFonts w:ascii="ITC Bookman Light" w:hAnsi="ITC Bookman Light" w:cs="Calibri"/>
          <w:sz w:val="24"/>
          <w:szCs w:val="24"/>
        </w:rPr>
        <w:t>doporučením ŠPZ. Začlenění podpůrných opatření do jednotlivých stupňů stanoví Příloha č. 1 vyhlášky č. 27/2016 Sb.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8"/>
          <w:szCs w:val="28"/>
        </w:rPr>
      </w:pPr>
      <w:r w:rsidRPr="00D15AD9">
        <w:rPr>
          <w:rFonts w:ascii="ITC Bookman Light" w:hAnsi="ITC Bookman Light" w:cs="Calibri,Bold"/>
          <w:b/>
          <w:bCs/>
          <w:sz w:val="28"/>
          <w:szCs w:val="28"/>
        </w:rPr>
        <w:t>Vzdělávání žáků s přiznanými podpůrnými opatřeními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8"/>
          <w:szCs w:val="28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Při plánování a realizaci vzdělávání žáků s přiznanými podpůrnými opatřeními bereme v potaz jejich individuální vzdělávací potřeby. Účelem podpory vzdělávání těchto žáků je plné zapojení a maximální využití vzdělávacího potenciálu každého žáka s ohledem na jeho individuální možnosti a schopnosti. Pedagog tomu přizpůsobuje své vzdělávací strategie na základě stanovených podpůrných opatření.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Pravidla pro použití podpůrných opatření školou a školsk</w:t>
      </w:r>
      <w:r w:rsidR="00D15AD9">
        <w:rPr>
          <w:rFonts w:ascii="ITC Bookman Light" w:hAnsi="ITC Bookman Light" w:cs="Calibri"/>
          <w:sz w:val="24"/>
          <w:szCs w:val="24"/>
        </w:rPr>
        <w:t xml:space="preserve">ým zařízením stanovuje vyhláška </w:t>
      </w:r>
      <w:r w:rsidRPr="00D15AD9">
        <w:rPr>
          <w:rFonts w:ascii="ITC Bookman Light" w:hAnsi="ITC Bookman Light" w:cs="Calibri"/>
          <w:sz w:val="24"/>
          <w:szCs w:val="24"/>
        </w:rPr>
        <w:t>č. 27/2016 Sb.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Plán pedagogické podpory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Pro žáky s přiznanými podpůrnými opatřeními prvního stupně </w:t>
      </w:r>
      <w:r w:rsidR="00D15AD9" w:rsidRPr="00D15AD9">
        <w:rPr>
          <w:rFonts w:ascii="ITC Bookman Light" w:hAnsi="ITC Bookman Light" w:cs="Calibri"/>
          <w:sz w:val="24"/>
          <w:szCs w:val="24"/>
        </w:rPr>
        <w:t xml:space="preserve">je ŠVP podkladem pro zpracování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PLPP, který zpracovává škola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Individuální vzdělávací plán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Pro žáky s přiznanými podpůrnými opatřeními od druhého stupně je ŠVP podkladem pro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tvorbu IVP, který zpracovává škola.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Na úrovni IVP je možné na doporučení ŠPZ (v případech sta</w:t>
      </w:r>
      <w:r w:rsidR="00D15AD9">
        <w:rPr>
          <w:rFonts w:ascii="ITC Bookman Light" w:hAnsi="ITC Bookman Light" w:cs="Calibri"/>
          <w:sz w:val="24"/>
          <w:szCs w:val="24"/>
        </w:rPr>
        <w:t xml:space="preserve">novených Přílohou č. 1 vyhlášky </w:t>
      </w:r>
      <w:r w:rsidRPr="00D15AD9">
        <w:rPr>
          <w:rFonts w:ascii="ITC Bookman Light" w:hAnsi="ITC Bookman Light" w:cs="Calibri"/>
          <w:sz w:val="24"/>
          <w:szCs w:val="24"/>
        </w:rPr>
        <w:t>č. 27/2016 Sb.) v rámci podpůrných opatření upravit o</w:t>
      </w:r>
      <w:r w:rsidR="00D15AD9">
        <w:rPr>
          <w:rFonts w:ascii="ITC Bookman Light" w:hAnsi="ITC Bookman Light" w:cs="Calibri"/>
          <w:sz w:val="24"/>
          <w:szCs w:val="24"/>
        </w:rPr>
        <w:t xml:space="preserve">čekávané výstupy stanovené ŠVP, </w:t>
      </w:r>
      <w:r w:rsidRPr="00D15AD9">
        <w:rPr>
          <w:rFonts w:ascii="ITC Bookman Light" w:hAnsi="ITC Bookman Light" w:cs="Calibri"/>
          <w:sz w:val="24"/>
          <w:szCs w:val="24"/>
        </w:rPr>
        <w:t>případně upravit vzdělávací obsah tak, aby byl zajištěn sou</w:t>
      </w:r>
      <w:r w:rsidR="00D15AD9">
        <w:rPr>
          <w:rFonts w:ascii="ITC Bookman Light" w:hAnsi="ITC Bookman Light" w:cs="Calibri"/>
          <w:sz w:val="24"/>
          <w:szCs w:val="24"/>
        </w:rPr>
        <w:t xml:space="preserve">lad mezi vzdělávacími požadavky a skutečnými </w:t>
      </w:r>
      <w:r w:rsidRPr="00D15AD9">
        <w:rPr>
          <w:rFonts w:ascii="ITC Bookman Light" w:hAnsi="ITC Bookman Light" w:cs="Calibri"/>
          <w:sz w:val="24"/>
          <w:szCs w:val="24"/>
        </w:rPr>
        <w:t xml:space="preserve">možnostmi žáků a aby vzdělávání směřovalo k dosažení jejich osobního </w:t>
      </w:r>
      <w:r w:rsidRPr="00D15AD9">
        <w:rPr>
          <w:rFonts w:ascii="ITC Bookman Light" w:hAnsi="ITC Bookman Light" w:cs="Calibri"/>
          <w:sz w:val="24"/>
          <w:szCs w:val="24"/>
        </w:rPr>
        <w:lastRenderedPageBreak/>
        <w:t>maxima. K úpravám očekávaných výstupů stanovených v ŠVP se využívá podpůrné opatření IVP.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Žáci s přiznanými podpůrnými opatřeními od 3. </w:t>
      </w:r>
      <w:r w:rsidR="00D15AD9">
        <w:rPr>
          <w:rFonts w:ascii="ITC Bookman Light" w:hAnsi="ITC Bookman Light" w:cs="Calibri,Bold"/>
          <w:b/>
          <w:bCs/>
          <w:sz w:val="24"/>
          <w:szCs w:val="24"/>
        </w:rPr>
        <w:t>s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tupně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U žáků s přiznanými podpůrnými opatřeními od třetího stupně podpory,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týká se žáků s lehkým mentálním postižením, </w:t>
      </w:r>
      <w:r w:rsidRPr="00D15AD9">
        <w:rPr>
          <w:rFonts w:ascii="ITC Bookman Light" w:hAnsi="ITC Bookman Light" w:cs="Calibri"/>
          <w:sz w:val="24"/>
          <w:szCs w:val="24"/>
        </w:rPr>
        <w:t xml:space="preserve">bude škola na doporučení ŠPZ využívat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Minimální doporučenou úroveň pro úpravy očekávaných, která bude sloužit jako vodítko pro případné úpravy výstupů do IVP žáka. </w:t>
      </w:r>
      <w:r w:rsidRPr="00D15AD9">
        <w:rPr>
          <w:rFonts w:ascii="ITC Bookman Light" w:hAnsi="ITC Bookman Light" w:cs="Calibri"/>
          <w:sz w:val="24"/>
          <w:szCs w:val="24"/>
        </w:rPr>
        <w:t>Upravené očekávané výstupy pro žáky s přiznanými podpůrnými opatřeními vzdělávané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podle RVP ZV musí být na vyšší úrovni, než jsou očekávané výstupy stanovené v RVP ZŠS.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Dále dle doporučení ŠPZ v zájmu dítěte může škola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část</w:t>
      </w:r>
      <w:r w:rsidR="00D15AD9">
        <w:rPr>
          <w:rFonts w:ascii="ITC Bookman Light" w:hAnsi="ITC Bookman Light" w:cs="Calibri,Bold"/>
          <w:b/>
          <w:bCs/>
          <w:sz w:val="24"/>
          <w:szCs w:val="24"/>
        </w:rPr>
        <w:t xml:space="preserve">i vzdělávacích obsahů některých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vzdělávacích oborů nahradit jinými vzdělávacími obsahy </w:t>
      </w:r>
      <w:r w:rsidRPr="00D15AD9">
        <w:rPr>
          <w:rFonts w:ascii="ITC Bookman Light" w:hAnsi="ITC Bookman Light" w:cs="Calibri"/>
          <w:sz w:val="24"/>
          <w:szCs w:val="24"/>
        </w:rPr>
        <w:t xml:space="preserve">nebo </w:t>
      </w:r>
      <w:r w:rsidR="00D15AD9">
        <w:rPr>
          <w:rFonts w:ascii="ITC Bookman Light" w:hAnsi="ITC Bookman Light" w:cs="Calibri,Bold"/>
          <w:b/>
          <w:bCs/>
          <w:sz w:val="24"/>
          <w:szCs w:val="24"/>
        </w:rPr>
        <w:t xml:space="preserve">celý vzdělávací obsah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některého vzdělávacího oboru lze nahradit obsahem jiného vzdělávacího oboru</w:t>
      </w:r>
      <w:r w:rsidRPr="00D15AD9">
        <w:rPr>
          <w:rFonts w:ascii="ITC Bookman Light" w:hAnsi="ITC Bookman Light" w:cs="Calibri"/>
          <w:sz w:val="24"/>
          <w:szCs w:val="24"/>
        </w:rPr>
        <w:t>, který lépe vyhovuje jejich vzdělávacím možnostem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Podpůrná opatření 3. stupně u LMP a 4. </w:t>
      </w:r>
      <w:r w:rsidR="00D15AD9" w:rsidRPr="00D15AD9">
        <w:rPr>
          <w:rFonts w:ascii="ITC Bookman Light" w:hAnsi="ITC Bookman Light" w:cs="Calibri,Bold"/>
          <w:b/>
          <w:bCs/>
          <w:sz w:val="24"/>
          <w:szCs w:val="24"/>
        </w:rPr>
        <w:t>s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tupně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V IVP žáků s přiznanými podpůrnými opatřeními třetíh</w:t>
      </w:r>
      <w:r w:rsidR="00D15AD9">
        <w:rPr>
          <w:rFonts w:ascii="ITC Bookman Light" w:hAnsi="ITC Bookman Light" w:cs="Calibri,Bold"/>
          <w:b/>
          <w:bCs/>
          <w:sz w:val="24"/>
          <w:szCs w:val="24"/>
        </w:rPr>
        <w:t xml:space="preserve">o stupně (týká se žáků s lehkým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mentálním postižením) a čtvrtého stupně </w:t>
      </w:r>
      <w:r w:rsidRPr="00D15AD9">
        <w:rPr>
          <w:rFonts w:ascii="ITC Bookman Light" w:hAnsi="ITC Bookman Light" w:cs="Calibri"/>
          <w:sz w:val="24"/>
          <w:szCs w:val="24"/>
        </w:rPr>
        <w:t>lze v souvislosti s náhradou části nebo celého</w:t>
      </w:r>
      <w:r w:rsidR="00D15AD9">
        <w:rPr>
          <w:rFonts w:ascii="ITC Bookman Light" w:hAnsi="ITC Bookman Light" w:cs="Calibri,Bold"/>
          <w:b/>
          <w:bCs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vzdělávacího obsahu vzdělávacích oborů změnit minimální časové dotace vzdělávacích oblastí (oborů) stanovené RVP ZV.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Speciálně pedagogická a pedagogická intervence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Pro žáky s přiznanými podpůrnými opatřeními spočívajícími v úpravě vzdělávacích obsahů může být v souladu s principy individualizace a diferencia</w:t>
      </w:r>
      <w:r w:rsidR="00D15AD9">
        <w:rPr>
          <w:rFonts w:ascii="ITC Bookman Light" w:hAnsi="ITC Bookman Light" w:cs="Calibri"/>
          <w:sz w:val="24"/>
          <w:szCs w:val="24"/>
        </w:rPr>
        <w:t xml:space="preserve">ce vzdělávání zařazována do IVP </w:t>
      </w:r>
      <w:r w:rsidRPr="00D15AD9">
        <w:rPr>
          <w:rFonts w:ascii="ITC Bookman Light" w:hAnsi="ITC Bookman Light" w:cs="Calibri"/>
          <w:sz w:val="24"/>
          <w:szCs w:val="24"/>
        </w:rPr>
        <w:t xml:space="preserve">na doporučení ŠPZ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speciálně pedagogická a pedagogická </w:t>
      </w:r>
      <w:r w:rsidRPr="00D15AD9">
        <w:rPr>
          <w:rFonts w:ascii="ITC Bookman Light" w:hAnsi="ITC Bookman Light" w:cs="Calibri"/>
          <w:sz w:val="24"/>
          <w:szCs w:val="24"/>
        </w:rPr>
        <w:t xml:space="preserve">intervence. Počet vyučovacích hodin předmětů speciálně pedagogické péče je v závislosti na stupni </w:t>
      </w:r>
      <w:r w:rsidR="00D15AD9" w:rsidRPr="00D15AD9">
        <w:rPr>
          <w:rFonts w:ascii="ITC Bookman Light" w:hAnsi="ITC Bookman Light" w:cs="Calibri"/>
          <w:sz w:val="24"/>
          <w:szCs w:val="24"/>
        </w:rPr>
        <w:t xml:space="preserve">podpory stanoven v Příloze č. 1 </w:t>
      </w:r>
      <w:r w:rsidRPr="00D15AD9">
        <w:rPr>
          <w:rFonts w:ascii="ITC Bookman Light" w:hAnsi="ITC Bookman Light" w:cs="Calibri"/>
          <w:sz w:val="24"/>
          <w:szCs w:val="24"/>
        </w:rPr>
        <w:t>vyhlášky č. 27/2016 Sb. Časová dotace na předměty speciálně pedagogické péče je poskytována z disponibilní časové dotace.</w:t>
      </w:r>
      <w:r w:rsidR="00F478C0">
        <w:rPr>
          <w:rFonts w:ascii="ITC Bookman Light" w:hAnsi="ITC Bookman Light" w:cs="Calibri"/>
          <w:sz w:val="24"/>
          <w:szCs w:val="24"/>
        </w:rPr>
        <w:t xml:space="preserve"> Předmět speciálně pedagogické péče je zařazován výhradně na základě doporučení školského poradenského zařízení.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90662F" w:rsidRDefault="0090662F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>
        <w:rPr>
          <w:rFonts w:ascii="ITC Bookman Light" w:hAnsi="ITC Bookman Light" w:cs="Calibri,Bold"/>
          <w:b/>
          <w:bCs/>
          <w:sz w:val="24"/>
          <w:szCs w:val="24"/>
        </w:rPr>
        <w:t>Asistent pedagoga</w:t>
      </w:r>
    </w:p>
    <w:p w:rsidR="0090662F" w:rsidRDefault="0090662F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Cs/>
          <w:sz w:val="24"/>
          <w:szCs w:val="24"/>
        </w:rPr>
      </w:pPr>
    </w:p>
    <w:p w:rsidR="0090662F" w:rsidRPr="0090662F" w:rsidRDefault="0090662F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Cs/>
          <w:sz w:val="24"/>
          <w:szCs w:val="24"/>
        </w:rPr>
      </w:pPr>
      <w:r>
        <w:rPr>
          <w:rFonts w:ascii="ITC Bookman Light" w:hAnsi="ITC Bookman Light" w:cs="Calibri,Bold"/>
          <w:bCs/>
          <w:sz w:val="24"/>
          <w:szCs w:val="24"/>
        </w:rPr>
        <w:t xml:space="preserve">Na základě doporučení ŠPZ, které stanoví obsah a rozsah podpory žáka s využitím dalšího pedagogického pracovníka (asistenta </w:t>
      </w:r>
      <w:proofErr w:type="gramStart"/>
      <w:r>
        <w:rPr>
          <w:rFonts w:ascii="ITC Bookman Light" w:hAnsi="ITC Bookman Light" w:cs="Calibri,Bold"/>
          <w:bCs/>
          <w:sz w:val="24"/>
          <w:szCs w:val="24"/>
        </w:rPr>
        <w:t>pedagoga),  je</w:t>
      </w:r>
      <w:proofErr w:type="gramEnd"/>
      <w:r>
        <w:rPr>
          <w:rFonts w:ascii="ITC Bookman Light" w:hAnsi="ITC Bookman Light" w:cs="Calibri,Bold"/>
          <w:bCs/>
          <w:sz w:val="24"/>
          <w:szCs w:val="24"/>
        </w:rPr>
        <w:t xml:space="preserve"> škola povinna toto doporučení respektovat a zajistit asistenta pedagoga. Asistent pedagoga se podílí na výchovně vzdělávací práci ve třídě, do níž je na základě doporučení přijat. Není tedy asistentem výlučně určeným k jednomu konkrétnímu žákovi.</w:t>
      </w:r>
    </w:p>
    <w:p w:rsidR="0090662F" w:rsidRDefault="0090662F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90662F" w:rsidRDefault="0090662F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lastRenderedPageBreak/>
        <w:t>Při vzdělávání žáků s lehkým mentálním postižením je třeba zohledňovat jejich specifika: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problémy v učení – čtení, psaní, počítání; nepřesné vnímání času; obtížné rozlišování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podstatného a podružného; neschopnost pracovat s abstrakcí; snížená možnost učit se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na základě zkušenosti, pracovat se změnou; problémy s technikou učení; problémy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s porozuměním významu slov; krátkodobá paměť neumožňující dobré fungování pracovní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paměti, malá představivost; nedostatečná jazyková způsobilost, nižší schopnost číst a</w:t>
      </w:r>
    </w:p>
    <w:p w:rsidR="007E415D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pamatovat si čtené, řešit problémy a vnímat souvislosti.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Mezi podpůrná opatření, která se kromě běžných pedagogických opatření ve vzdělávání žáků</w:t>
      </w:r>
      <w:r w:rsidR="00D15AD9">
        <w:rPr>
          <w:rFonts w:ascii="ITC Bookman Light" w:hAnsi="ITC Bookman Light" w:cs="Calibri"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s lehkým mentálním postižením osvědčují, patří například posilování kognitivních schopností</w:t>
      </w:r>
      <w:r w:rsidR="00D15AD9">
        <w:rPr>
          <w:rFonts w:ascii="ITC Bookman Light" w:hAnsi="ITC Bookman Light" w:cs="Calibri"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s využitím dynamických a tréninkových postupů, intervence s využitím specifických, speciálně pedagogických metodik a rozvojových materiálů; pravidelné a systematické doučování ve škole, podpora přípravy na školu v rodině, podpora osvojování jazykových dovedností, podpora poskytovaná v součinnosti asistenta pedagoga.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32"/>
          <w:szCs w:val="32"/>
        </w:rPr>
      </w:pPr>
      <w:r w:rsidRPr="00D15AD9">
        <w:rPr>
          <w:rFonts w:ascii="ITC Bookman Light" w:hAnsi="ITC Bookman Light" w:cs="Calibri,Bold"/>
          <w:b/>
          <w:bCs/>
          <w:sz w:val="32"/>
          <w:szCs w:val="32"/>
        </w:rPr>
        <w:t>Systém péče o žáky s přiznanými podpůrnými opatřeními ve škole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32"/>
          <w:szCs w:val="32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Pravidla a průběh tvorby, realizace a vyhodnocení p</w:t>
      </w:r>
      <w:r w:rsidR="00D15AD9">
        <w:rPr>
          <w:rFonts w:ascii="ITC Bookman Light" w:hAnsi="ITC Bookman Light" w:cs="Calibri,Bold"/>
          <w:b/>
          <w:bCs/>
          <w:sz w:val="24"/>
          <w:szCs w:val="24"/>
        </w:rPr>
        <w:t xml:space="preserve">lánu pedagogické podpory (PLPP)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a individuálního vzdělávacího plánu (IVP)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PLPP, IVP sestavuje třídní učitel ve spolupráci s učiteli k</w:t>
      </w:r>
      <w:r w:rsidR="00D15AD9">
        <w:rPr>
          <w:rFonts w:ascii="ITC Bookman Light" w:hAnsi="ITC Bookman Light" w:cs="Calibri"/>
          <w:sz w:val="24"/>
          <w:szCs w:val="24"/>
        </w:rPr>
        <w:t>onkrétního vyučovacího předmětu</w:t>
      </w:r>
      <w:r w:rsidRPr="00D15AD9">
        <w:rPr>
          <w:rFonts w:ascii="ITC Bookman Light" w:hAnsi="ITC Bookman Light" w:cs="Calibri"/>
          <w:sz w:val="24"/>
          <w:szCs w:val="24"/>
        </w:rPr>
        <w:t xml:space="preserve">. PLPP, IVP má písemnou podobu. Před jeho zpracováním budou probíhat rozhovory s jednotlivými vyučujícími, s cílem stanovení např. metod práce s žákem, způsobů kontroly osvojení znalostí a dovedností. Ředitel </w:t>
      </w:r>
      <w:proofErr w:type="gramStart"/>
      <w:r w:rsidRPr="00D15AD9">
        <w:rPr>
          <w:rFonts w:ascii="ITC Bookman Light" w:hAnsi="ITC Bookman Light" w:cs="Calibri"/>
          <w:sz w:val="24"/>
          <w:szCs w:val="24"/>
        </w:rPr>
        <w:t>školy  stanoví</w:t>
      </w:r>
      <w:proofErr w:type="gramEnd"/>
      <w:r w:rsidRPr="00D15AD9">
        <w:rPr>
          <w:rFonts w:ascii="ITC Bookman Light" w:hAnsi="ITC Bookman Light" w:cs="Calibri"/>
          <w:sz w:val="24"/>
          <w:szCs w:val="24"/>
        </w:rPr>
        <w:t xml:space="preserve"> termín přípravy PLPP, IVP a organizuje společné schůzky s rodiči, pedagogy, vedením školy i žákem samotným. V případě podpůrného opatření (spočívajícího v úpravě očekávaných výstupů) pro žáky s LMP od třetího stupně podpory, bude pro tvorbu IVP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využívána minimální doporučená úroveň</w:t>
      </w:r>
      <w:r w:rsidRPr="00D15AD9">
        <w:rPr>
          <w:rFonts w:ascii="ITC Bookman Light" w:hAnsi="ITC Bookman Light" w:cs="Calibri"/>
          <w:sz w:val="24"/>
          <w:szCs w:val="24"/>
        </w:rPr>
        <w:t xml:space="preserve">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pro úpravy očekávaných výstupů.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Minimální doporučená úroveň, která je st</w:t>
      </w:r>
      <w:r w:rsidR="00AD7DC9" w:rsidRPr="00D15AD9">
        <w:rPr>
          <w:rFonts w:ascii="ITC Bookman Light" w:hAnsi="ITC Bookman Light" w:cs="Calibri"/>
          <w:sz w:val="24"/>
          <w:szCs w:val="24"/>
        </w:rPr>
        <w:t xml:space="preserve">anovena v RVP ZV </w:t>
      </w:r>
      <w:proofErr w:type="gramStart"/>
      <w:r w:rsidR="00AD7DC9" w:rsidRPr="00D15AD9">
        <w:rPr>
          <w:rFonts w:ascii="ITC Bookman Light" w:hAnsi="ITC Bookman Light" w:cs="Calibri"/>
          <w:sz w:val="24"/>
          <w:szCs w:val="24"/>
        </w:rPr>
        <w:t xml:space="preserve">pro 3. a  5. </w:t>
      </w:r>
      <w:r w:rsidR="00D15AD9">
        <w:rPr>
          <w:rFonts w:ascii="ITC Bookman Light" w:hAnsi="ITC Bookman Light" w:cs="Calibri"/>
          <w:sz w:val="24"/>
          <w:szCs w:val="24"/>
        </w:rPr>
        <w:t xml:space="preserve"> ročník</w:t>
      </w:r>
      <w:proofErr w:type="gramEnd"/>
      <w:r w:rsidR="00D15AD9">
        <w:rPr>
          <w:rFonts w:ascii="ITC Bookman Light" w:hAnsi="ITC Bookman Light" w:cs="Calibri"/>
          <w:sz w:val="24"/>
          <w:szCs w:val="24"/>
        </w:rPr>
        <w:t xml:space="preserve">, bude </w:t>
      </w:r>
      <w:r w:rsidRPr="00D15AD9">
        <w:rPr>
          <w:rFonts w:ascii="ITC Bookman Light" w:hAnsi="ITC Bookman Light" w:cs="Calibri"/>
          <w:sz w:val="24"/>
          <w:szCs w:val="24"/>
        </w:rPr>
        <w:t>na základě doporučení školského poradenského zařízení ro</w:t>
      </w:r>
      <w:r w:rsidR="00D15AD9">
        <w:rPr>
          <w:rFonts w:ascii="ITC Bookman Light" w:hAnsi="ITC Bookman Light" w:cs="Calibri"/>
          <w:sz w:val="24"/>
          <w:szCs w:val="24"/>
        </w:rPr>
        <w:t xml:space="preserve">zpracována pro konkrétní ročník </w:t>
      </w:r>
      <w:r w:rsidRPr="00D15AD9">
        <w:rPr>
          <w:rFonts w:ascii="ITC Bookman Light" w:hAnsi="ITC Bookman Light" w:cs="Calibri"/>
          <w:sz w:val="24"/>
          <w:szCs w:val="24"/>
        </w:rPr>
        <w:t>v IVP žáka s přiznaným podpůrným opatřením. Postup tvorby, realizace a vyhodnocování IVP je stejný jako v případě IVP ostatních žáků. IVP může být během roku upravován podle potřeb žáka. Při tvorbě IVP bude využíváno metodické podpory školního poradenského pracoviště a metodická podpora na Metodickém portále RVP.CZ.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90662F" w:rsidRDefault="0090662F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lastRenderedPageBreak/>
        <w:t>Pravidla pro zapojení dalších subjektů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proofErr w:type="gramStart"/>
      <w:r w:rsidRPr="00D15AD9">
        <w:rPr>
          <w:rFonts w:ascii="ITC Bookman Light" w:hAnsi="ITC Bookman Light" w:cs="Calibri"/>
          <w:sz w:val="24"/>
          <w:szCs w:val="24"/>
        </w:rPr>
        <w:t>Určuje</w:t>
      </w:r>
      <w:proofErr w:type="gramEnd"/>
      <w:r w:rsidRPr="00D15AD9">
        <w:rPr>
          <w:rFonts w:ascii="ITC Bookman Light" w:hAnsi="ITC Bookman Light" w:cs="Calibri"/>
          <w:sz w:val="24"/>
          <w:szCs w:val="24"/>
        </w:rPr>
        <w:t xml:space="preserve"> </w:t>
      </w:r>
      <w:r w:rsidR="00D15AD9" w:rsidRPr="00D15AD9">
        <w:rPr>
          <w:rFonts w:ascii="ITC Bookman Light" w:hAnsi="ITC Bookman Light" w:cs="Calibri"/>
          <w:sz w:val="24"/>
          <w:szCs w:val="24"/>
        </w:rPr>
        <w:t xml:space="preserve">ředitel školy </w:t>
      </w:r>
      <w:r w:rsidRPr="00D15AD9">
        <w:rPr>
          <w:rFonts w:ascii="ITC Bookman Light" w:hAnsi="ITC Bookman Light" w:cs="Calibri"/>
          <w:sz w:val="24"/>
          <w:szCs w:val="24"/>
        </w:rPr>
        <w:t xml:space="preserve"> ve spolupráci </w:t>
      </w:r>
      <w:r w:rsidR="00D15AD9" w:rsidRPr="00D15AD9">
        <w:rPr>
          <w:rFonts w:ascii="ITC Bookman Light" w:hAnsi="ITC Bookman Light" w:cs="Calibri"/>
          <w:sz w:val="24"/>
          <w:szCs w:val="24"/>
        </w:rPr>
        <w:t>s </w:t>
      </w:r>
      <w:proofErr w:type="gramStart"/>
      <w:r w:rsidR="00D15AD9" w:rsidRPr="00D15AD9">
        <w:rPr>
          <w:rFonts w:ascii="ITC Bookman Light" w:hAnsi="ITC Bookman Light" w:cs="Calibri"/>
          <w:sz w:val="24"/>
          <w:szCs w:val="24"/>
        </w:rPr>
        <w:t>třídím</w:t>
      </w:r>
      <w:proofErr w:type="gramEnd"/>
      <w:r w:rsidR="00D15AD9" w:rsidRPr="00D15AD9">
        <w:rPr>
          <w:rFonts w:ascii="ITC Bookman Light" w:hAnsi="ITC Bookman Light" w:cs="Calibri"/>
          <w:sz w:val="24"/>
          <w:szCs w:val="24"/>
        </w:rPr>
        <w:t xml:space="preserve"> učitelem </w:t>
      </w:r>
      <w:r w:rsidRPr="00D15AD9">
        <w:rPr>
          <w:rFonts w:ascii="ITC Bookman Light" w:hAnsi="ITC Bookman Light" w:cs="Calibri"/>
          <w:sz w:val="24"/>
          <w:szCs w:val="24"/>
        </w:rPr>
        <w:t xml:space="preserve"> po dohodě se zákonnými zástupci</w:t>
      </w:r>
      <w:r w:rsidR="00D15AD9" w:rsidRPr="00D15AD9">
        <w:rPr>
          <w:rFonts w:ascii="ITC Bookman Light" w:hAnsi="ITC Bookman Light" w:cs="Calibri"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v souladu s potřebami konkrétního žáka.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Zodpovědné osoby</w:t>
      </w:r>
    </w:p>
    <w:p w:rsidR="00D15AD9" w:rsidRPr="00D15AD9" w:rsidRDefault="00D15AD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Zodpovědným pracovníkem je ředitel školy.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Specifikace provádění podpůrných opatření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Podle doporučení školského poradenského zařízení a přiznaného stupně podpory používáme: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a) v oblasti metod výuky: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- respektování odlišných stylů učení jednotlivých žáků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- metody a formy práce, které umožní častější kontrolu a </w:t>
      </w:r>
      <w:r w:rsidR="00D15AD9">
        <w:rPr>
          <w:rFonts w:ascii="ITC Bookman Light" w:hAnsi="ITC Bookman Light" w:cs="Calibri"/>
          <w:sz w:val="24"/>
          <w:szCs w:val="24"/>
        </w:rPr>
        <w:t xml:space="preserve">poskytování zpětné vazby </w:t>
      </w:r>
      <w:r w:rsidRPr="00D15AD9">
        <w:rPr>
          <w:rFonts w:ascii="ITC Bookman Light" w:hAnsi="ITC Bookman Light" w:cs="Calibri"/>
          <w:sz w:val="24"/>
          <w:szCs w:val="24"/>
        </w:rPr>
        <w:t>žákovi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- důraz na logickou provázanost a smysluplnost vzdělávacího obsahu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- respektování pracovního tempa žáků a poskytován</w:t>
      </w:r>
      <w:r w:rsidR="00D15AD9">
        <w:rPr>
          <w:rFonts w:ascii="ITC Bookman Light" w:hAnsi="ITC Bookman Light" w:cs="Calibri"/>
          <w:sz w:val="24"/>
          <w:szCs w:val="24"/>
        </w:rPr>
        <w:t xml:space="preserve">í dostatečného času k zvládnutí </w:t>
      </w:r>
      <w:r w:rsidRPr="00D15AD9">
        <w:rPr>
          <w:rFonts w:ascii="ITC Bookman Light" w:hAnsi="ITC Bookman Light" w:cs="Calibri"/>
          <w:sz w:val="24"/>
          <w:szCs w:val="24"/>
        </w:rPr>
        <w:t>úkolů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b) v oblasti organizace výuky: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- střídání forem a činností během výuky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- využívání skupinové výuky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- postupný přechod k systému kooperativní výuky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- v případě doporučení může být pro ž</w:t>
      </w:r>
      <w:r w:rsidR="00D15AD9">
        <w:rPr>
          <w:rFonts w:ascii="ITC Bookman Light" w:hAnsi="ITC Bookman Light" w:cs="Calibri"/>
          <w:sz w:val="24"/>
          <w:szCs w:val="24"/>
        </w:rPr>
        <w:t xml:space="preserve">áka vložena do vyučovací hodiny </w:t>
      </w:r>
      <w:r w:rsidRPr="00D15AD9">
        <w:rPr>
          <w:rFonts w:ascii="ITC Bookman Light" w:hAnsi="ITC Bookman Light" w:cs="Calibri"/>
          <w:sz w:val="24"/>
          <w:szCs w:val="24"/>
        </w:rPr>
        <w:t>krátká přestávka</w:t>
      </w:r>
    </w:p>
    <w:p w:rsidR="007E415D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c) zařazení před</w:t>
      </w:r>
      <w:r w:rsidR="000E5D74">
        <w:rPr>
          <w:rFonts w:ascii="ITC Bookman Light" w:hAnsi="ITC Bookman Light" w:cs="Calibri"/>
          <w:sz w:val="24"/>
          <w:szCs w:val="24"/>
        </w:rPr>
        <w:t>mětů speciálně pedagogické péče</w:t>
      </w:r>
    </w:p>
    <w:p w:rsidR="000E5D74" w:rsidRPr="00D15AD9" w:rsidRDefault="000E5D74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>
        <w:rPr>
          <w:rFonts w:ascii="ITC Bookman Light" w:hAnsi="ITC Bookman Light" w:cs="Calibri"/>
          <w:sz w:val="24"/>
          <w:szCs w:val="24"/>
        </w:rPr>
        <w:t>d) personální podpora – na základě doporučení ŠPZ lze využít asistenta pedagoga, školního asistenta či osobního asistenta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Vyhodnocení PL</w:t>
      </w:r>
      <w:bookmarkStart w:id="0" w:name="_GoBack"/>
      <w:bookmarkEnd w:id="0"/>
      <w:r w:rsidRPr="00D15AD9">
        <w:rPr>
          <w:rFonts w:ascii="ITC Bookman Light" w:hAnsi="ITC Bookman Light" w:cs="Calibri,Bold"/>
          <w:b/>
          <w:bCs/>
          <w:sz w:val="24"/>
          <w:szCs w:val="24"/>
        </w:rPr>
        <w:t>PP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Maximálně za 3 měsíce </w:t>
      </w:r>
      <w:proofErr w:type="gramStart"/>
      <w:r w:rsidRPr="00D15AD9">
        <w:rPr>
          <w:rFonts w:ascii="ITC Bookman Light" w:hAnsi="ITC Bookman Light" w:cs="Calibri,Bold"/>
          <w:b/>
          <w:bCs/>
          <w:sz w:val="24"/>
          <w:szCs w:val="24"/>
        </w:rPr>
        <w:t>prove</w:t>
      </w:r>
      <w:r w:rsidR="00D15AD9">
        <w:rPr>
          <w:rFonts w:ascii="ITC Bookman Light" w:hAnsi="ITC Bookman Light" w:cs="Calibri,Bold"/>
          <w:b/>
          <w:bCs/>
          <w:sz w:val="24"/>
          <w:szCs w:val="24"/>
        </w:rPr>
        <w:t>de  třídní</w:t>
      </w:r>
      <w:proofErr w:type="gramEnd"/>
      <w:r w:rsidR="00D15AD9">
        <w:rPr>
          <w:rFonts w:ascii="ITC Bookman Light" w:hAnsi="ITC Bookman Light" w:cs="Calibri,Bold"/>
          <w:b/>
          <w:bCs/>
          <w:sz w:val="24"/>
          <w:szCs w:val="24"/>
        </w:rPr>
        <w:t xml:space="preserve"> učitel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se zainteresovanými vyučujícími hodnocení plnění PLPP a jeho efektivitu. Zda podpůrná opatření vedou k naplnění stanovených cílů. Není-li tomu tak, doporučí škola zákonnému zástupci žáka využ</w:t>
      </w:r>
      <w:r w:rsidR="002C3F52">
        <w:rPr>
          <w:rFonts w:ascii="ITC Bookman Light" w:hAnsi="ITC Bookman Light" w:cs="Calibri"/>
          <w:sz w:val="24"/>
          <w:szCs w:val="24"/>
        </w:rPr>
        <w:t xml:space="preserve">ití poradenské pomoci školského </w:t>
      </w:r>
      <w:r w:rsidRPr="00D15AD9">
        <w:rPr>
          <w:rFonts w:ascii="ITC Bookman Light" w:hAnsi="ITC Bookman Light" w:cs="Calibri"/>
          <w:sz w:val="24"/>
          <w:szCs w:val="24"/>
        </w:rPr>
        <w:t>poradenského zařízení.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Do doby zahájení poskytování podpůrných opatření druh</w:t>
      </w:r>
      <w:r w:rsidR="002C3F52">
        <w:rPr>
          <w:rFonts w:ascii="ITC Bookman Light" w:hAnsi="ITC Bookman Light" w:cs="Calibri"/>
          <w:sz w:val="24"/>
          <w:szCs w:val="24"/>
        </w:rPr>
        <w:t xml:space="preserve">ého až pátého stupně na základě </w:t>
      </w:r>
      <w:r w:rsidRPr="00D15AD9">
        <w:rPr>
          <w:rFonts w:ascii="ITC Bookman Light" w:hAnsi="ITC Bookman Light" w:cs="Calibri"/>
          <w:sz w:val="24"/>
          <w:szCs w:val="24"/>
        </w:rPr>
        <w:t>doporučení školského poradenského zařízení poskytuje škola podpůrná opatření prvního stupně na základě plánu pedagogické podpory.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AD7DC9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Vyhodnocení IVP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+ postup při poskytování podpůrných opatření 2. až 5. </w:t>
      </w:r>
      <w:r w:rsidR="00AD7DC9" w:rsidRPr="00D15AD9">
        <w:rPr>
          <w:rFonts w:ascii="ITC Bookman Light" w:hAnsi="ITC Bookman Light" w:cs="Calibri,Bold"/>
          <w:b/>
          <w:bCs/>
          <w:sz w:val="24"/>
          <w:szCs w:val="24"/>
        </w:rPr>
        <w:t>s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tupně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Podpůrná opatření škola poskytuje bezodkladně p</w:t>
      </w:r>
      <w:r w:rsidR="002C3F52">
        <w:rPr>
          <w:rFonts w:ascii="ITC Bookman Light" w:hAnsi="ITC Bookman Light" w:cs="Calibri"/>
          <w:sz w:val="24"/>
          <w:szCs w:val="24"/>
        </w:rPr>
        <w:t xml:space="preserve">o obdržení doporučení školského </w:t>
      </w:r>
      <w:r w:rsidRPr="00D15AD9">
        <w:rPr>
          <w:rFonts w:ascii="ITC Bookman Light" w:hAnsi="ITC Bookman Light" w:cs="Calibri"/>
          <w:sz w:val="24"/>
          <w:szCs w:val="24"/>
        </w:rPr>
        <w:t xml:space="preserve">poradenského zařízení a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udělení písemného informovaného souhlasu </w:t>
      </w:r>
      <w:r w:rsidRPr="00D15AD9">
        <w:rPr>
          <w:rFonts w:ascii="ITC Bookman Light" w:hAnsi="ITC Bookman Light" w:cs="Calibri"/>
          <w:sz w:val="24"/>
          <w:szCs w:val="24"/>
        </w:rPr>
        <w:t>zákonného zástupce žáka.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lastRenderedPageBreak/>
        <w:t>Není-li možné ze závažných důvodů zabezpečit bezod</w:t>
      </w:r>
      <w:r w:rsidR="002C3F52">
        <w:rPr>
          <w:rFonts w:ascii="ITC Bookman Light" w:hAnsi="ITC Bookman Light" w:cs="Calibri"/>
          <w:sz w:val="24"/>
          <w:szCs w:val="24"/>
        </w:rPr>
        <w:t xml:space="preserve">kladné poskytování doporučeného </w:t>
      </w:r>
      <w:r w:rsidRPr="00D15AD9">
        <w:rPr>
          <w:rFonts w:ascii="ITC Bookman Light" w:hAnsi="ITC Bookman Light" w:cs="Calibri"/>
          <w:sz w:val="24"/>
          <w:szCs w:val="24"/>
        </w:rPr>
        <w:t xml:space="preserve">podpůrného opatření, poskytuje škola po projednání se školským poradenským zařízením a na základě informovaného souhlasu </w:t>
      </w:r>
      <w:r w:rsidR="00AD7DC9" w:rsidRPr="00D15AD9">
        <w:rPr>
          <w:rFonts w:ascii="ITC Bookman Light" w:hAnsi="ITC Bookman Light" w:cs="Calibri"/>
          <w:sz w:val="24"/>
          <w:szCs w:val="24"/>
        </w:rPr>
        <w:t xml:space="preserve">zákonného zástupce žáka po dobu </w:t>
      </w:r>
      <w:r w:rsidRPr="00D15AD9">
        <w:rPr>
          <w:rFonts w:ascii="ITC Bookman Light" w:hAnsi="ITC Bookman Light" w:cs="Calibri"/>
          <w:sz w:val="24"/>
          <w:szCs w:val="24"/>
        </w:rPr>
        <w:t>nezbytně nutnou jiné obdobné podpůrné opatření stej</w:t>
      </w:r>
      <w:r w:rsidR="00AD7DC9" w:rsidRPr="00D15AD9">
        <w:rPr>
          <w:rFonts w:ascii="ITC Bookman Light" w:hAnsi="ITC Bookman Light" w:cs="Calibri"/>
          <w:sz w:val="24"/>
          <w:szCs w:val="24"/>
        </w:rPr>
        <w:t xml:space="preserve">ného stupně. Není-li doporučené </w:t>
      </w:r>
      <w:r w:rsidRPr="00D15AD9">
        <w:rPr>
          <w:rFonts w:ascii="ITC Bookman Light" w:hAnsi="ITC Bookman Light" w:cs="Calibri"/>
          <w:sz w:val="24"/>
          <w:szCs w:val="24"/>
        </w:rPr>
        <w:t xml:space="preserve">podpůrné opatření poskytnuto do 4 měsíců ode dne vydání </w:t>
      </w:r>
      <w:r w:rsidR="00AD7DC9" w:rsidRPr="00D15AD9">
        <w:rPr>
          <w:rFonts w:ascii="ITC Bookman Light" w:hAnsi="ITC Bookman Light" w:cs="Calibri"/>
          <w:sz w:val="24"/>
          <w:szCs w:val="24"/>
        </w:rPr>
        <w:t xml:space="preserve">doporučení, škola projedná tuto </w:t>
      </w:r>
      <w:r w:rsidRPr="00D15AD9">
        <w:rPr>
          <w:rFonts w:ascii="ITC Bookman Light" w:hAnsi="ITC Bookman Light" w:cs="Calibri"/>
          <w:sz w:val="24"/>
          <w:szCs w:val="24"/>
        </w:rPr>
        <w:t>skutečnost se školským poradenským zařízením.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Škola ve spolupráci se školským poradenským zařízením</w:t>
      </w:r>
      <w:r w:rsidR="00AD7DC9" w:rsidRPr="00D15AD9">
        <w:rPr>
          <w:rFonts w:ascii="ITC Bookman Light" w:hAnsi="ITC Bookman Light" w:cs="Calibri"/>
          <w:sz w:val="24"/>
          <w:szCs w:val="24"/>
        </w:rPr>
        <w:t xml:space="preserve"> a </w:t>
      </w:r>
      <w:r w:rsidR="002C3F52">
        <w:rPr>
          <w:rFonts w:ascii="ITC Bookman Light" w:hAnsi="ITC Bookman Light" w:cs="Calibri"/>
          <w:sz w:val="24"/>
          <w:szCs w:val="24"/>
        </w:rPr>
        <w:t xml:space="preserve">zákonným zástupcem žáka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průběžně vyhodnocuje poskytování podpůrného opatření. </w:t>
      </w:r>
      <w:r w:rsidR="002C3F52">
        <w:rPr>
          <w:rFonts w:ascii="ITC Bookman Light" w:hAnsi="ITC Bookman Light" w:cs="Calibri"/>
          <w:sz w:val="24"/>
          <w:szCs w:val="24"/>
        </w:rPr>
        <w:t xml:space="preserve">Školské poradenské zařízení </w:t>
      </w:r>
      <w:r w:rsidRPr="00D15AD9">
        <w:rPr>
          <w:rFonts w:ascii="ITC Bookman Light" w:hAnsi="ITC Bookman Light" w:cs="Calibri"/>
          <w:sz w:val="24"/>
          <w:szCs w:val="24"/>
        </w:rPr>
        <w:t xml:space="preserve">vyhodnotí poskytování podpůrných opatření ve lhůtě jím stanovené,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nejdéle však do 1 roku</w:t>
      </w:r>
      <w:r w:rsidR="002C3F52">
        <w:rPr>
          <w:rFonts w:ascii="ITC Bookman Light" w:hAnsi="ITC Bookman Light" w:cs="Calibri"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od vydání doporučení.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Škola seznámí s individuálním vzdělávacím plánem všechny</w:t>
      </w:r>
      <w:r w:rsidR="002C3F52">
        <w:rPr>
          <w:rFonts w:ascii="ITC Bookman Light" w:hAnsi="ITC Bookman Light" w:cs="Calibri"/>
          <w:sz w:val="24"/>
          <w:szCs w:val="24"/>
        </w:rPr>
        <w:t xml:space="preserve"> vyučující žáka a současně žáka </w:t>
      </w:r>
      <w:r w:rsidR="00AD7DC9" w:rsidRPr="00D15AD9">
        <w:rPr>
          <w:rFonts w:ascii="ITC Bookman Light" w:hAnsi="ITC Bookman Light" w:cs="Calibri"/>
          <w:sz w:val="24"/>
          <w:szCs w:val="24"/>
        </w:rPr>
        <w:t>a zákonného zástupce žáka</w:t>
      </w:r>
      <w:r w:rsidRPr="00D15AD9">
        <w:rPr>
          <w:rFonts w:ascii="ITC Bookman Light" w:hAnsi="ITC Bookman Light" w:cs="Calibri"/>
          <w:sz w:val="24"/>
          <w:szCs w:val="24"/>
        </w:rPr>
        <w:t>, který tuto skutečnost potvrdí svým podpisem.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Školské poradenské zařízení ve spolupráci se školou sleduje </w:t>
      </w:r>
      <w:r w:rsidR="002C3F52">
        <w:rPr>
          <w:rFonts w:ascii="ITC Bookman Light" w:hAnsi="ITC Bookman Light" w:cs="Calibri,Bold"/>
          <w:b/>
          <w:bCs/>
          <w:sz w:val="24"/>
          <w:szCs w:val="24"/>
        </w:rPr>
        <w:t xml:space="preserve">a nejméně jednou ročně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vyhodnocuje naplňování individuálního vzdělávacího plán</w:t>
      </w:r>
      <w:r w:rsidR="00AD7DC9"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u a poskytuje žákovi, zákonnému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zástupci žáka a škole poradenskou podporu. </w:t>
      </w:r>
      <w:r w:rsidRPr="00D15AD9">
        <w:rPr>
          <w:rFonts w:ascii="ITC Bookman Light" w:hAnsi="ITC Bookman Light" w:cs="Calibri"/>
          <w:sz w:val="24"/>
          <w:szCs w:val="24"/>
        </w:rPr>
        <w:t>V případě nedodržování opatření uvedených</w:t>
      </w:r>
      <w:r w:rsidR="00AD7DC9" w:rsidRPr="00D15AD9">
        <w:rPr>
          <w:rFonts w:ascii="ITC Bookman Light" w:hAnsi="ITC Bookman Light" w:cs="Calibri,Bold"/>
          <w:b/>
          <w:bCs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v individuálním vzdělávacím plánu informuje o této skutečnosti ředitele školy.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Shledá-li škola, že podpůrná opatření nejsou dostač</w:t>
      </w:r>
      <w:r w:rsidR="002C3F52">
        <w:rPr>
          <w:rFonts w:ascii="ITC Bookman Light" w:hAnsi="ITC Bookman Light" w:cs="Calibri"/>
          <w:sz w:val="24"/>
          <w:szCs w:val="24"/>
        </w:rPr>
        <w:t xml:space="preserve">ující nebo nevedou k naplňování </w:t>
      </w:r>
      <w:r w:rsidRPr="00D15AD9">
        <w:rPr>
          <w:rFonts w:ascii="ITC Bookman Light" w:hAnsi="ITC Bookman Light" w:cs="Calibri"/>
          <w:sz w:val="24"/>
          <w:szCs w:val="24"/>
        </w:rPr>
        <w:t>vzdělávacích možností a potřeb žáka, bezodkladně doporučí zákonnému zástupci žáka využití poradenské pomoci školského poradenského zařízení. Obdobně škola postupuje i v případě, shledá-li, že poskytovaná podpůrná opatření již nejsou potřebná.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Shledá-li školské poradenské zařízení, že podpůrná opatření nejsou dostačující nebo nevedou k naplňování vzdělávacích možností a potřeb žáka, vydá doporučení stanovující jiná podpůrná opatření případně stejná podpůrná opatření vyššího stupně.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32"/>
          <w:szCs w:val="32"/>
        </w:rPr>
      </w:pPr>
      <w:r w:rsidRPr="00D15AD9">
        <w:rPr>
          <w:rFonts w:ascii="ITC Bookman Light" w:hAnsi="ITC Bookman Light" w:cs="Calibri,Bold"/>
          <w:b/>
          <w:bCs/>
          <w:sz w:val="32"/>
          <w:szCs w:val="32"/>
        </w:rPr>
        <w:t>Vzdělávání žáků nadaných a mimořádně nadaných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32"/>
          <w:szCs w:val="32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Nadaným žákem se rozumí jedinec, který při adekvát</w:t>
      </w:r>
      <w:r w:rsidR="002C3F52">
        <w:rPr>
          <w:rFonts w:ascii="ITC Bookman Light" w:hAnsi="ITC Bookman Light" w:cs="Calibri"/>
          <w:sz w:val="24"/>
          <w:szCs w:val="24"/>
        </w:rPr>
        <w:t xml:space="preserve">ní podpoře vykazuje ve srovnání </w:t>
      </w:r>
      <w:r w:rsidRPr="00D15AD9">
        <w:rPr>
          <w:rFonts w:ascii="ITC Bookman Light" w:hAnsi="ITC Bookman Light" w:cs="Calibri"/>
          <w:sz w:val="24"/>
          <w:szCs w:val="24"/>
        </w:rPr>
        <w:t>s vrstevníky vysokou úroveň v jedné či více oblastech rozumových schopností</w:t>
      </w:r>
      <w:r w:rsidR="002C3F52">
        <w:rPr>
          <w:rFonts w:ascii="ITC Bookman Light" w:hAnsi="ITC Bookman Light" w:cs="Calibri"/>
          <w:sz w:val="24"/>
          <w:szCs w:val="24"/>
        </w:rPr>
        <w:t xml:space="preserve">, v pohybových, </w:t>
      </w:r>
      <w:r w:rsidRPr="00D15AD9">
        <w:rPr>
          <w:rFonts w:ascii="ITC Bookman Light" w:hAnsi="ITC Bookman Light" w:cs="Calibri"/>
          <w:sz w:val="24"/>
          <w:szCs w:val="24"/>
        </w:rPr>
        <w:t>manuálních, uměleckých nebo sociálních dovednostech.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Za mimořádně nadaného žáka se v souladu s vyhláškou č. </w:t>
      </w:r>
      <w:r w:rsidR="002C3F52">
        <w:rPr>
          <w:rFonts w:ascii="ITC Bookman Light" w:hAnsi="ITC Bookman Light" w:cs="Calibri"/>
          <w:sz w:val="24"/>
          <w:szCs w:val="24"/>
        </w:rPr>
        <w:t xml:space="preserve">27/2016 Sb. považuje žák, jehož </w:t>
      </w:r>
      <w:r w:rsidRPr="00D15AD9">
        <w:rPr>
          <w:rFonts w:ascii="ITC Bookman Light" w:hAnsi="ITC Bookman Light" w:cs="Calibri"/>
          <w:sz w:val="24"/>
          <w:szCs w:val="24"/>
        </w:rPr>
        <w:t>rozložení schopností dosahuje mimořádné úrovně při vysoké tvořivosti v celém okruhu činností nebo v jednotlivých oblastech rozumových schopností, v pohybových, manuálních, uměleckých nebo sociálních dovednostech.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Pojetí péče o nadané a mimořádně nadané žáky ve škole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Škola vytváří ve svém školním vzdělávacím programu a p</w:t>
      </w:r>
      <w:r w:rsidR="002C3F52">
        <w:rPr>
          <w:rFonts w:ascii="ITC Bookman Light" w:hAnsi="ITC Bookman Light" w:cs="Calibri"/>
          <w:sz w:val="24"/>
          <w:szCs w:val="24"/>
        </w:rPr>
        <w:t xml:space="preserve">ři jeho realizaci podmínky k co </w:t>
      </w:r>
      <w:r w:rsidRPr="00D15AD9">
        <w:rPr>
          <w:rFonts w:ascii="ITC Bookman Light" w:hAnsi="ITC Bookman Light" w:cs="Calibri"/>
          <w:sz w:val="24"/>
          <w:szCs w:val="24"/>
        </w:rPr>
        <w:t xml:space="preserve">největšímu využití potenciálu každého žáka s ohledem na jeho </w:t>
      </w:r>
      <w:r w:rsidR="002C3F52">
        <w:rPr>
          <w:rFonts w:ascii="ITC Bookman Light" w:hAnsi="ITC Bookman Light" w:cs="Calibri"/>
          <w:sz w:val="24"/>
          <w:szCs w:val="24"/>
        </w:rPr>
        <w:t xml:space="preserve">individuální možnosti. To platí </w:t>
      </w:r>
      <w:r w:rsidRPr="00D15AD9">
        <w:rPr>
          <w:rFonts w:ascii="ITC Bookman Light" w:hAnsi="ITC Bookman Light" w:cs="Calibri"/>
          <w:sz w:val="24"/>
          <w:szCs w:val="24"/>
        </w:rPr>
        <w:t>v plné míře i pro vzdělávání žáků nadaných a mimořádně nadaných.</w:t>
      </w:r>
    </w:p>
    <w:p w:rsidR="007E415D" w:rsidRPr="00D15AD9" w:rsidRDefault="002C3F52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>
        <w:rPr>
          <w:rFonts w:ascii="ITC Bookman Light" w:hAnsi="ITC Bookman Light" w:cs="Calibri"/>
          <w:sz w:val="24"/>
          <w:szCs w:val="24"/>
        </w:rPr>
        <w:lastRenderedPageBreak/>
        <w:t>Výuk</w:t>
      </w:r>
      <w:r w:rsidR="007E415D" w:rsidRPr="00D15AD9">
        <w:rPr>
          <w:rFonts w:ascii="ITC Bookman Light" w:hAnsi="ITC Bookman Light" w:cs="Calibri"/>
          <w:sz w:val="24"/>
          <w:szCs w:val="24"/>
        </w:rPr>
        <w:t>u žáků se snažíme koncipovat takovým způsobem, a</w:t>
      </w:r>
      <w:r>
        <w:rPr>
          <w:rFonts w:ascii="ITC Bookman Light" w:hAnsi="ITC Bookman Light" w:cs="Calibri"/>
          <w:sz w:val="24"/>
          <w:szCs w:val="24"/>
        </w:rPr>
        <w:t xml:space="preserve">by byl stimulován rozvoj jejich </w:t>
      </w:r>
      <w:r w:rsidR="007E415D" w:rsidRPr="00D15AD9">
        <w:rPr>
          <w:rFonts w:ascii="ITC Bookman Light" w:hAnsi="ITC Bookman Light" w:cs="Calibri"/>
          <w:sz w:val="24"/>
          <w:szCs w:val="24"/>
        </w:rPr>
        <w:t>potenciálu včetně různých druhů nadání a aby se tato nadání mohla ve škole projevit a pokud možno i uplatnit a dále rozvíjet.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Škola využije pro podporu nadání a mimořádného n</w:t>
      </w:r>
      <w:r w:rsidR="002C3F52">
        <w:rPr>
          <w:rFonts w:ascii="ITC Bookman Light" w:hAnsi="ITC Bookman Light" w:cs="Calibri"/>
          <w:sz w:val="24"/>
          <w:szCs w:val="24"/>
        </w:rPr>
        <w:t xml:space="preserve">adání podpůrných opatření podle </w:t>
      </w:r>
      <w:r w:rsidRPr="00D15AD9">
        <w:rPr>
          <w:rFonts w:ascii="ITC Bookman Light" w:hAnsi="ITC Bookman Light" w:cs="Calibri"/>
          <w:sz w:val="24"/>
          <w:szCs w:val="24"/>
        </w:rPr>
        <w:t>individuálních vzdělávacích potřeb žáků v rozsahu prvního až čtvrtého stupně podpory.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Při vyhledávání nadaných a mimořádně nadaných žáků je třeba věnovat pozornost i žákům se speciálními vzdělávacími potřebami.</w:t>
      </w:r>
    </w:p>
    <w:p w:rsidR="000E5D74" w:rsidRDefault="000E5D74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32"/>
          <w:szCs w:val="32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32"/>
          <w:szCs w:val="32"/>
        </w:rPr>
      </w:pPr>
      <w:r w:rsidRPr="00D15AD9">
        <w:rPr>
          <w:rFonts w:ascii="ITC Bookman Light" w:hAnsi="ITC Bookman Light" w:cs="Calibri,Bold"/>
          <w:b/>
          <w:bCs/>
          <w:sz w:val="32"/>
          <w:szCs w:val="32"/>
        </w:rPr>
        <w:t>Systém péče o nadané a mimořádně nadané žáky ve škole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32"/>
          <w:szCs w:val="32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Pravidla a průběh tvorby, realizace a vyhodnocení plánu p</w:t>
      </w:r>
      <w:r w:rsidR="002C3F52">
        <w:rPr>
          <w:rFonts w:ascii="ITC Bookman Light" w:hAnsi="ITC Bookman Light" w:cs="Calibri,Bold"/>
          <w:b/>
          <w:bCs/>
          <w:sz w:val="24"/>
          <w:szCs w:val="24"/>
        </w:rPr>
        <w:t xml:space="preserve">edagogické podpory (PLPP) </w:t>
      </w:r>
      <w:r w:rsidRPr="00D15AD9">
        <w:rPr>
          <w:rFonts w:ascii="ITC Bookman Light" w:hAnsi="ITC Bookman Light" w:cs="Calibri,Bold"/>
          <w:b/>
          <w:bCs/>
          <w:sz w:val="24"/>
          <w:szCs w:val="24"/>
        </w:rPr>
        <w:t>a individuálního vzdělávacího plánu (IVP)</w:t>
      </w:r>
    </w:p>
    <w:p w:rsidR="00AD7DC9" w:rsidRPr="00D15AD9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Individuální vzdělávací plán mimořádně nadaného žáka sestavuje třídní učitel ve spolupráci</w:t>
      </w:r>
      <w:r w:rsidR="002C3F52">
        <w:rPr>
          <w:rFonts w:ascii="ITC Bookman Light" w:hAnsi="ITC Bookman Light" w:cs="Calibri"/>
          <w:sz w:val="24"/>
          <w:szCs w:val="24"/>
        </w:rPr>
        <w:t xml:space="preserve"> </w:t>
      </w:r>
      <w:r w:rsidRPr="00D15AD9">
        <w:rPr>
          <w:rFonts w:ascii="ITC Bookman Light" w:hAnsi="ITC Bookman Light" w:cs="Calibri"/>
          <w:sz w:val="24"/>
          <w:szCs w:val="24"/>
        </w:rPr>
        <w:t>s učiteli vyučovacích předmětů, ve kterých se projevuje mimořádné nadání žáka, s výchovným poradcem a školským poradenským zařízením.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IVP mimořádně nadaného žáka má písemnou podobu a při jeho sestavování spolupracuje třídní učitel s rodiči mimořádně nadaného žáka. Při sestavo</w:t>
      </w:r>
      <w:r w:rsidR="002C3F52">
        <w:rPr>
          <w:rFonts w:ascii="ITC Bookman Light" w:hAnsi="ITC Bookman Light" w:cs="Calibri"/>
          <w:sz w:val="24"/>
          <w:szCs w:val="24"/>
        </w:rPr>
        <w:t xml:space="preserve">vání IVP vycházíme z obsahu IVP </w:t>
      </w:r>
      <w:r w:rsidRPr="00D15AD9">
        <w:rPr>
          <w:rFonts w:ascii="ITC Bookman Light" w:hAnsi="ITC Bookman Light" w:cs="Calibri"/>
          <w:sz w:val="24"/>
          <w:szCs w:val="24"/>
        </w:rPr>
        <w:t>stanoveného v § 28 vyhlášky č. 27/2016 Sb. Práce na sest</w:t>
      </w:r>
      <w:r w:rsidR="002C3F52">
        <w:rPr>
          <w:rFonts w:ascii="ITC Bookman Light" w:hAnsi="ITC Bookman Light" w:cs="Calibri"/>
          <w:sz w:val="24"/>
          <w:szCs w:val="24"/>
        </w:rPr>
        <w:t xml:space="preserve">avní IVP jsou zahájeny okamžitě </w:t>
      </w:r>
      <w:r w:rsidRPr="00D15AD9">
        <w:rPr>
          <w:rFonts w:ascii="ITC Bookman Light" w:hAnsi="ITC Bookman Light" w:cs="Calibri"/>
          <w:sz w:val="24"/>
          <w:szCs w:val="24"/>
        </w:rPr>
        <w:t>po obdržení doporučení školského poradenského zařízení.</w:t>
      </w: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IVP je sestaven nejpozději do jednoho měsíce od obdržení doporučení školského poradenského zařízení. Součástí IVP je termín vyhodnocení naplňování IVP a může též obsahovat i termín průběžného hodnocení IVP, je-li to účelné. IVP může být zpracován i pro kratší období než je školní rok. IVP může být doplňován a upravován v průběhu školního roku. </w:t>
      </w:r>
    </w:p>
    <w:p w:rsidR="007E415D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Třídní učitel </w:t>
      </w:r>
      <w:r w:rsidR="007E415D" w:rsidRPr="00D15AD9">
        <w:rPr>
          <w:rFonts w:ascii="ITC Bookman Light" w:hAnsi="ITC Bookman Light" w:cs="Calibri"/>
          <w:sz w:val="24"/>
          <w:szCs w:val="24"/>
        </w:rPr>
        <w:t xml:space="preserve">zajistí písemný informovaný souhlas zákonného zástupce žáka, bez kterého nemůže být IVP prováděn. </w:t>
      </w:r>
      <w:r w:rsidRPr="00D15AD9">
        <w:rPr>
          <w:rFonts w:ascii="ITC Bookman Light" w:hAnsi="ITC Bookman Light" w:cs="Calibri"/>
          <w:sz w:val="24"/>
          <w:szCs w:val="24"/>
        </w:rPr>
        <w:t>Třídní učitel</w:t>
      </w:r>
      <w:r w:rsidR="007E415D" w:rsidRPr="00D15AD9">
        <w:rPr>
          <w:rFonts w:ascii="ITC Bookman Light" w:hAnsi="ITC Bookman Light" w:cs="Calibri"/>
          <w:sz w:val="24"/>
          <w:szCs w:val="24"/>
        </w:rPr>
        <w:t xml:space="preserve"> po podpisu IVP zákonným zástupcem žáka a získání písemného informovaného souhlasu zákonného zástupce žáka předá informace o zahájení poskytování podpůrných opatření podle IVP </w:t>
      </w:r>
      <w:r w:rsidRPr="00D15AD9">
        <w:rPr>
          <w:rFonts w:ascii="ITC Bookman Light" w:hAnsi="ITC Bookman Light" w:cs="Calibri"/>
          <w:sz w:val="24"/>
          <w:szCs w:val="24"/>
        </w:rPr>
        <w:t xml:space="preserve"> řediteli</w:t>
      </w:r>
      <w:r w:rsidR="007E415D" w:rsidRPr="00D15AD9">
        <w:rPr>
          <w:rFonts w:ascii="ITC Bookman Light" w:hAnsi="ITC Bookman Light" w:cs="Calibri"/>
          <w:sz w:val="24"/>
          <w:szCs w:val="24"/>
        </w:rPr>
        <w:t xml:space="preserve"> školy, který je zaznamená do školní matriky.</w:t>
      </w:r>
    </w:p>
    <w:p w:rsidR="002C3F52" w:rsidRPr="00D15AD9" w:rsidRDefault="002C3F52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Zodpovědné osoby</w:t>
      </w:r>
    </w:p>
    <w:p w:rsidR="002C3F52" w:rsidRPr="00D15AD9" w:rsidRDefault="002C3F52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</w:p>
    <w:p w:rsidR="007E415D" w:rsidRDefault="00AD7DC9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 xml:space="preserve"> Zodpovědnou osobou je ředitel školy.</w:t>
      </w:r>
    </w:p>
    <w:p w:rsidR="002C3F52" w:rsidRPr="00D15AD9" w:rsidRDefault="002C3F52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</w:p>
    <w:p w:rsidR="007E415D" w:rsidRPr="00D15AD9" w:rsidRDefault="007E415D" w:rsidP="002C3F52">
      <w:p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,Bold"/>
          <w:b/>
          <w:bCs/>
          <w:sz w:val="24"/>
          <w:szCs w:val="24"/>
        </w:rPr>
      </w:pPr>
      <w:r w:rsidRPr="00D15AD9">
        <w:rPr>
          <w:rFonts w:ascii="ITC Bookman Light" w:hAnsi="ITC Bookman Light" w:cs="Calibri,Bold"/>
          <w:b/>
          <w:bCs/>
          <w:sz w:val="24"/>
          <w:szCs w:val="24"/>
        </w:rPr>
        <w:t>Specifikace provádění podpůrných opatření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předčasný nástup dítěte ke školní docházce;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vzdělávání skupiny mimořádně nadaných žáků v jednom či více vyučovacích předmětech;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účast žáka na výuce jednoho nebo více vyučovacích předmětů ve vyšších ročnících školy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nebo v jiné škole;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lastRenderedPageBreak/>
        <w:t>občasné (dočasné) vytváření skupin pro vybrané předměty s otevřenou možností volby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na straně žáka;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obohacování vzdělávacího obsahu;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zadávání specifických úkolů, projektů;</w:t>
      </w:r>
    </w:p>
    <w:p w:rsidR="007E415D" w:rsidRPr="00D15AD9" w:rsidRDefault="007E415D" w:rsidP="002C3F5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TC Bookman Light" w:hAnsi="ITC Bookman Light" w:cs="Calibri"/>
          <w:sz w:val="24"/>
          <w:szCs w:val="24"/>
        </w:rPr>
      </w:pPr>
      <w:r w:rsidRPr="00D15AD9">
        <w:rPr>
          <w:rFonts w:ascii="ITC Bookman Light" w:hAnsi="ITC Bookman Light" w:cs="Calibri"/>
          <w:sz w:val="24"/>
          <w:szCs w:val="24"/>
        </w:rPr>
        <w:t>příprava a účast na soutěžích včetně celostátních a mezinárodních kol;</w:t>
      </w:r>
    </w:p>
    <w:p w:rsidR="00AD3153" w:rsidRPr="00D15AD9" w:rsidRDefault="007E415D" w:rsidP="002C3F52">
      <w:pPr>
        <w:pStyle w:val="Odstavecseseznamem"/>
        <w:numPr>
          <w:ilvl w:val="0"/>
          <w:numId w:val="2"/>
        </w:numPr>
        <w:jc w:val="both"/>
        <w:rPr>
          <w:rFonts w:ascii="ITC Bookman Light" w:hAnsi="ITC Bookman Light"/>
        </w:rPr>
      </w:pPr>
      <w:r w:rsidRPr="00D15AD9">
        <w:rPr>
          <w:rFonts w:ascii="ITC Bookman Light" w:hAnsi="ITC Bookman Light" w:cs="Calibri"/>
          <w:sz w:val="24"/>
          <w:szCs w:val="24"/>
        </w:rPr>
        <w:t>nabídka volitelných vyučovacích předmětů, nepovinných předmětů a zájmových aktivit</w:t>
      </w:r>
    </w:p>
    <w:sectPr w:rsidR="00AD3153" w:rsidRPr="00D15A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2E" w:rsidRDefault="00D0152E" w:rsidP="002C3F52">
      <w:pPr>
        <w:spacing w:after="0" w:line="240" w:lineRule="auto"/>
      </w:pPr>
      <w:r>
        <w:separator/>
      </w:r>
    </w:p>
  </w:endnote>
  <w:endnote w:type="continuationSeparator" w:id="0">
    <w:p w:rsidR="00D0152E" w:rsidRDefault="00D0152E" w:rsidP="002C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 Bookman Light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2E" w:rsidRDefault="00D0152E" w:rsidP="002C3F52">
      <w:pPr>
        <w:spacing w:after="0" w:line="240" w:lineRule="auto"/>
      </w:pPr>
      <w:r>
        <w:separator/>
      </w:r>
    </w:p>
  </w:footnote>
  <w:footnote w:type="continuationSeparator" w:id="0">
    <w:p w:rsidR="00D0152E" w:rsidRDefault="00D0152E" w:rsidP="002C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F52" w:rsidRDefault="002C3F52" w:rsidP="002C3F52">
    <w:pPr>
      <w:pStyle w:val="Zhlav"/>
      <w:jc w:val="right"/>
    </w:pPr>
    <w:r>
      <w:t xml:space="preserve">Příloha </w:t>
    </w:r>
    <w:proofErr w:type="gramStart"/>
    <w:r>
      <w:t>č.7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A34"/>
    <w:multiLevelType w:val="hybridMultilevel"/>
    <w:tmpl w:val="25E07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103581"/>
    <w:multiLevelType w:val="hybridMultilevel"/>
    <w:tmpl w:val="9AAC4AFA"/>
    <w:lvl w:ilvl="0" w:tplc="22F0CC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13"/>
    <w:rsid w:val="000E5D74"/>
    <w:rsid w:val="002C3F52"/>
    <w:rsid w:val="004D2113"/>
    <w:rsid w:val="007E415D"/>
    <w:rsid w:val="0090662F"/>
    <w:rsid w:val="00AD3153"/>
    <w:rsid w:val="00AD7DC9"/>
    <w:rsid w:val="00B65E48"/>
    <w:rsid w:val="00D0152E"/>
    <w:rsid w:val="00D15AD9"/>
    <w:rsid w:val="00F4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F52"/>
  </w:style>
  <w:style w:type="paragraph" w:styleId="Zpat">
    <w:name w:val="footer"/>
    <w:basedOn w:val="Normln"/>
    <w:link w:val="ZpatChar"/>
    <w:uiPriority w:val="99"/>
    <w:unhideWhenUsed/>
    <w:rsid w:val="002C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F52"/>
  </w:style>
  <w:style w:type="paragraph" w:styleId="Zpat">
    <w:name w:val="footer"/>
    <w:basedOn w:val="Normln"/>
    <w:link w:val="ZpatChar"/>
    <w:uiPriority w:val="99"/>
    <w:unhideWhenUsed/>
    <w:rsid w:val="002C3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2011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vajs</cp:lastModifiedBy>
  <cp:revision>5</cp:revision>
  <dcterms:created xsi:type="dcterms:W3CDTF">2017-03-26T01:12:00Z</dcterms:created>
  <dcterms:modified xsi:type="dcterms:W3CDTF">2020-03-07T16:04:00Z</dcterms:modified>
</cp:coreProperties>
</file>